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name w:val="Tabela1"/>
        <w:tabOrder w:val="0"/>
        <w:jc w:val="left"/>
        <w:tblInd w:w="0" w:type="dxa"/>
        <w:tblW w:w="9493" w:type="dxa"/>
        <w:tblLook w:val="04A0" w:firstRow="1" w:lastRow="0" w:firstColumn="1" w:lastColumn="0" w:noHBand="0" w:noVBand="1"/>
      </w:tblPr>
      <w:tblGrid>
        <w:gridCol w:w="2765"/>
        <w:gridCol w:w="2765"/>
        <w:gridCol w:w="3963"/>
      </w:tblGrid>
      <w:tr>
        <w:trPr>
          <w:tblHeader w:val="0"/>
          <w:cantSplit w:val="0"/>
          <w:trHeight w:val="62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spacing w:after="16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Ata Reunião </w:t>
            </w:r>
            <w:r>
              <w:rPr>
                <w:rFonts w:ascii="Calibri" w:hAnsi="Calibri" w:cs="Calibri"/>
              </w:rPr>
            </w:r>
          </w:p>
          <w:p>
            <w:pPr>
              <w:rPr>
                <w:rFonts w:ascii="Calibri" w:hAnsi="Calibri" w:cs="Calibri"/>
                <w:b/>
                <w:bCs/>
                <w:color w:val="ff0000"/>
              </w:rPr>
            </w:pPr>
            <w:r>
              <w:rPr>
                <w:rFonts w:ascii="Calibri" w:hAnsi="Calibri" w:cs="Calibri"/>
                <w:b/>
                <w:bCs/>
              </w:rPr>
              <w:t>Conselho Gestor – Zeis  Pici</w:t>
            </w:r>
            <w:r>
              <w:rPr>
                <w:rFonts w:ascii="Calibri" w:hAnsi="Calibri" w:cs="Calibri"/>
                <w:b/>
                <w:bCs/>
                <w:color w:val="ff0000"/>
              </w:rPr>
            </w:r>
          </w:p>
        </w:tc>
      </w:tr>
      <w:tr>
        <w:trPr>
          <w:tblHeader w:val="0"/>
          <w:cantSplit w:val="0"/>
          <w:trHeight w:val="626" w:hRule="atLeast"/>
        </w:trPr>
        <w:tc>
          <w:tcPr>
            <w:tcW w:w="2765" w:type="dxa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spacing w:after="1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Forma/Local </w:t>
            </w:r>
            <w:r>
              <w:rPr>
                <w:rFonts w:ascii="Calibri" w:hAnsi="Calibri" w:cs="Calibri"/>
              </w:rPr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Presencial/ONG </w:t>
            </w:r>
          </w:p>
        </w:tc>
        <w:tc>
          <w:tcPr>
            <w:tcW w:w="2765" w:type="dxa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spacing w:after="1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Data </w:t>
            </w:r>
            <w:r>
              <w:rPr>
                <w:rFonts w:ascii="Calibri" w:hAnsi="Calibri" w:cs="Calibri"/>
              </w:rPr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16/09/2025</w:t>
            </w:r>
            <w:r>
              <w:rPr>
                <w:rFonts w:ascii="Calibri" w:hAnsi="Calibri" w:cs="Calibri"/>
                <w:b/>
              </w:rPr>
              <w:t xml:space="preserve"> </w:t>
            </w:r>
            <w:r>
              <w:rPr>
                <w:rFonts w:ascii="Calibri" w:hAnsi="Calibri" w:cs="Calibri"/>
              </w:rPr>
            </w:r>
          </w:p>
        </w:tc>
        <w:tc>
          <w:tcPr>
            <w:tcW w:w="3963" w:type="dxa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spacing w:after="19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Hora </w:t>
            </w:r>
            <w:r>
              <w:rPr>
                <w:rFonts w:ascii="Calibri" w:hAnsi="Calibri" w:cs="Calibri"/>
              </w:rPr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17h </w:t>
            </w:r>
          </w:p>
        </w:tc>
      </w:tr>
      <w:tr>
        <w:trPr>
          <w:tblHeader w:val="0"/>
          <w:cantSplit w:val="0"/>
          <w:trHeight w:val="496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eastAsia="Calibri" w:cs="Calibri"/>
                <w:b/>
                <w:bCs/>
              </w:rPr>
            </w:pPr>
            <w:r>
              <w:rPr>
                <w:rFonts w:ascii="Calibri" w:hAnsi="Calibri" w:eastAsia="Calibri" w:cs="Calibri"/>
                <w:b/>
                <w:bCs/>
              </w:rPr>
              <w:t xml:space="preserve">SOCIEDADE CIVIL </w:t>
            </w:r>
          </w:p>
        </w:tc>
      </w:tr>
      <w:tr>
        <w:trPr>
          <w:tblHeader w:val="0"/>
          <w:cantSplit w:val="0"/>
          <w:trHeight w:val="2017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Vilguemberg Silva do Nascimento – Vice Presidente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Maria Francineide da Silva Araújo – Titular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Raimundo Nonato da Silva – Titular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Antonio Leonor de Maria - Titular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Maria das Dores Vieira Pereira – Titular</w:t>
            </w:r>
          </w:p>
          <w:p>
            <w:pPr/>
            <w:r>
              <w:t xml:space="preserve">Gilvan de Sousa Silva - Suplente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Grupo de Desenvolvimento Familiar – GDFAM – Juscelino Dias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AMORA – Associação de Organizadores Sociais e Serviços – Maria Lucia de Vasconcelos Sampaio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</w:r>
          </w:p>
        </w:tc>
      </w:tr>
      <w:tr>
        <w:trPr>
          <w:tblHeader w:val="0"/>
          <w:cantSplit w:val="0"/>
          <w:trHeight w:val="417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PODER PÚBLICO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CÂMARA MUNICIPAL DE FORTALEZA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Vereadora Adriana Gerônimo - Suplente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GABINETE DO PREFEITO</w:t>
            </w:r>
          </w:p>
          <w:p>
            <w:pPr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eastAsia="Times New Roman" w:cs="Calibri"/>
              </w:rPr>
              <w:t>Eduardo Feijó Santos Neto - Titular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IPPLAN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Armando Elisio Gonçalves Silveira – Titular </w:t>
            </w:r>
          </w:p>
          <w:p>
            <w:pPr>
              <w:ind w:right="3056"/>
              <w:rPr>
                <w:rFonts w:ascii="Calibri" w:hAnsi="Calibri" w:eastAsia="Times New Roman" w:cs="Calibri"/>
              </w:rPr>
            </w:pPr>
            <w:r>
              <w:rPr>
                <w:rFonts w:ascii="Calibri" w:hAnsi="Calibri" w:cs="Calibri"/>
              </w:rPr>
              <w:t xml:space="preserve"> Willia Maria Lima Peixoto- Suplente</w:t>
            </w:r>
            <w:r>
              <w:rPr>
                <w:rFonts w:ascii="Calibri" w:hAnsi="Calibri" w:eastAsia="Times New Roman" w:cs="Calibri"/>
              </w:rPr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HABITAFOR</w:t>
            </w:r>
          </w:p>
          <w:p>
            <w:pPr/>
            <w:r>
              <w:t xml:space="preserve">não compareceu </w:t>
            </w:r>
          </w:p>
        </w:tc>
      </w:tr>
      <w:tr>
        <w:trPr>
          <w:tblHeader w:val="0"/>
          <w:cantSplit w:val="0"/>
          <w:trHeight w:val="571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COPAC 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Romulo Silvano da Silva - Titular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SEUMA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Raul Souto Tavares  - Titular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REGONAL 11</w:t>
            </w:r>
          </w:p>
          <w:p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Isadora Maria Martins Vinuto - Suplente</w:t>
            </w:r>
          </w:p>
        </w:tc>
      </w:tr>
      <w:tr>
        <w:trPr>
          <w:tblHeader w:val="0"/>
          <w:cantSplit w:val="0"/>
          <w:trHeight w:val="23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DEMAIS PARTICIPANTES </w:t>
            </w:r>
          </w:p>
          <w:p>
            <w:pPr>
              <w:pStyle w:val="para11"/>
              <w:ind w:left="0"/>
              <w:spacing w:line="240" w:lineRule="auto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Francisco Airton Saldanha 85.9.8750.6881</w:t>
            </w:r>
          </w:p>
          <w:p>
            <w:pPr>
              <w:pStyle w:val="para11"/>
              <w:ind w:left="0"/>
              <w:spacing w:line="240" w:lineRule="auto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 xml:space="preserve">Laissa Vitória da Silva </w:t>
            </w:r>
          </w:p>
          <w:p>
            <w:pPr>
              <w:pStyle w:val="para11"/>
              <w:ind w:left="0"/>
              <w:spacing w:line="240" w:lineRule="auto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>Francisco T Martins</w:t>
            </w:r>
          </w:p>
          <w:p>
            <w:pPr>
              <w:pStyle w:val="para11"/>
              <w:ind w:left="0"/>
              <w:spacing w:line="240" w:lineRule="auto"/>
              <w:rPr>
                <w:rFonts w:ascii="Cambria" w:hAnsi="Cambria" w:eastAsia="Cambria" w:cs="Cambria"/>
              </w:rPr>
            </w:pPr>
            <w:r>
              <w:rPr>
                <w:rFonts w:ascii="Cambria" w:hAnsi="Cambria" w:eastAsia="Cambria" w:cs="Cambria"/>
              </w:rPr>
              <w:t xml:space="preserve">Rodrigo Danilo do Nascimento </w:t>
            </w:r>
          </w:p>
          <w:p>
            <w:pPr>
              <w:pStyle w:val="para11"/>
              <w:ind w:left="0"/>
              <w:spacing w:line="240" w:lineRule="auto"/>
              <w:rPr>
                <w:rFonts w:ascii="Cambria" w:hAnsi="Cambria" w:eastAsia="Cambria" w:cs="Arial"/>
                <w:color w:val="auto"/>
              </w:rPr>
            </w:pPr>
            <w:r>
              <w:rPr>
                <w:rFonts w:ascii="Cambria" w:hAnsi="Cambria" w:eastAsia="Cambria" w:cs="Arial"/>
                <w:color w:val="auto"/>
              </w:rPr>
              <w:t>Nathalia Campos  Nepomuceno</w:t>
            </w:r>
          </w:p>
          <w:p>
            <w:pPr/>
            <w:r>
              <w:t xml:space="preserve">Ana Sueli Barbosa Pismel </w:t>
            </w:r>
          </w:p>
          <w:p>
            <w:pPr/>
            <w:r>
              <w:t>Marilia Alves</w:t>
            </w:r>
          </w:p>
          <w:p>
            <w:pPr/>
            <w:r>
              <w:t xml:space="preserve">Tiago Dutra Alves </w:t>
            </w:r>
          </w:p>
          <w:p>
            <w:pPr/>
            <w:r>
              <w:t xml:space="preserve">Maria Lucieuda </w:t>
            </w:r>
          </w:p>
          <w:p>
            <w:pPr/>
            <w:r>
              <w:t>Eduardo Moraes</w:t>
            </w:r>
          </w:p>
          <w:p>
            <w:pPr/>
            <w:r>
              <w:t>Carlos Reni Araújo Dinis</w:t>
            </w:r>
          </w:p>
          <w:p>
            <w:pPr/>
            <w:r>
              <w:t xml:space="preserve">Adilson José Paulo Tabosa </w:t>
            </w:r>
          </w:p>
          <w:p>
            <w:pPr>
              <w:pStyle w:val="para11"/>
              <w:spacing w:line="240" w:lineRule="auto"/>
              <w:rPr>
                <w:rFonts w:eastAsia="Cambria"/>
              </w:rPr>
            </w:pPr>
            <w:r>
              <w:rPr>
                <w:rFonts w:eastAsia="Cambria"/>
              </w:rPr>
            </w:r>
          </w:p>
        </w:tc>
      </w:tr>
      <w:tr>
        <w:trPr>
          <w:tblHeader w:val="0"/>
          <w:cantSplit w:val="0"/>
          <w:trHeight w:val="31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Assuntos tratados: </w:t>
            </w:r>
          </w:p>
          <w:p>
            <w:pPr>
              <w:numPr>
                <w:ilvl w:val="0"/>
                <w:numId w:val="2"/>
              </w:numPr>
              <w:ind w:left="286" w:right="48" w:hanging="286"/>
              <w:spacing w:after="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O Vice Presidente Vilguembergue fez a abertura da reunião com uma rodada de apresentação de todos os conselheiros e convidados presentes. Em seguida   passou para os informes: </w:t>
            </w:r>
          </w:p>
          <w:p>
            <w:pPr/>
            <w:r>
              <w:t xml:space="preserve">O Sr Francisco informou que gostaria de saber porque os PLCs ainda não foram aprovados e que já faz muito tempo que essa questão não é resolvida. O Presidente da Câmara anunciou que até o final de setembro os PLCs passarão para a aprovação no plenário. </w:t>
            </w:r>
          </w:p>
          <w:p>
            <w:pPr/>
            <w:r>
              <w:t>A Vereadora Adriana Gerônimo informou que também está  cobrando  a tramitação dos PLCs  na  Câmara e está acompanhando.</w:t>
            </w:r>
          </w:p>
          <w:p>
            <w:pPr/>
            <w:r>
              <w:t>O Sr Francisco informou sobre o Movimento Transforma MP, o qual escuta as demandas da comunidade.</w:t>
            </w:r>
          </w:p>
          <w:p>
            <w:pPr/>
            <w:r>
              <w:t xml:space="preserve">Laissa Vitória da frente de Luta por Moradia Digna convidou a todos para uma oficina  </w:t>
            </w:r>
          </w:p>
          <w:p>
            <w:pPr/>
            <w:r>
              <w:t>com os representantes do campo popular, ZEIS e o plano diretor.</w:t>
            </w:r>
          </w:p>
          <w:p>
            <w:pPr/>
            <w:r>
              <w:t xml:space="preserve">O Conselheiro Armando divulgou que aconteceria no IPPLAN uma reunião sobre oficina de parâmetros urbanísticos e planejamento das ZEIS dia 18/09 e seria importante a presença dos Conselheiros das ZEIS e suas assessorias. </w:t>
            </w:r>
          </w:p>
          <w:p>
            <w:pPr/>
            <w:r>
              <w:t xml:space="preserve">Houve um momento de celebração da conquista da conclusão de mestrado do vice presidente do Conselho, Vilguembergue . Um morador do Pici que conquistou essa vitória! </w:t>
            </w:r>
          </w:p>
          <w:p>
            <w:pPr/>
            <w:r>
              <w:t xml:space="preserve">O Conselheiro Vilguembergue solicitou que os moradores fizessem fotos das ruas que não possuem nome e encaminhassem para ele, o qual iria levar para a Secretaria responsável  por nomear as ruas. Ruas sem nome causam um grande transtorno para os moradores, etc </w:t>
            </w:r>
          </w:p>
          <w:p>
            <w:pPr/>
            <w:r>
              <w:t>Armando informou que o IPPLAN está organizando uma oficina com a CAGECE e ambiental Ceará. Essa oficina será realizada apenas entre IPPLAN e CAGECE, e o objetivo será a apresentação das obras e intervenções da CAGECE nas ZEIS Prioritárias.</w:t>
            </w:r>
          </w:p>
          <w:p>
            <w:pPr/>
            <w:r>
              <w:t>Vilguembergue solicitou que seria importante que a SCSP (Secretaria de Serviços públicos) tivesse assento no Fórum Permanente das ZEIS.</w:t>
            </w:r>
          </w:p>
          <w:p>
            <w:pPr/>
            <w:r>
              <w:t xml:space="preserve">Após essas explanações houve a apresentação do Tiago Dutra Alves da OSC que falou sobre o trabalho de regularização fundiária realizado na ZEIS Pici  </w:t>
            </w:r>
          </w:p>
        </w:tc>
      </w:tr>
      <w:tr>
        <w:trPr>
          <w:tblHeader w:val="0"/>
          <w:cantSplit w:val="0"/>
          <w:trHeight w:val="31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ind w:left="1092" w:right="6498" w:hanging="1092"/>
              <w:spacing w:after="9" w:line="278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Encaminhamentos:</w:t>
            </w:r>
          </w:p>
          <w:p>
            <w:pPr>
              <w:numPr>
                <w:ilvl w:val="0"/>
                <w:numId w:val="2"/>
              </w:numPr>
              <w:ind w:left="286" w:right="48" w:hanging="286"/>
              <w:spacing w:after="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Reunião Ordinária:</w:t>
            </w:r>
            <w:r>
              <w:rPr>
                <w:rFonts w:ascii="Calibri" w:hAnsi="Calibri" w:cs="Calibri"/>
              </w:rPr>
              <w:t xml:space="preserve"> </w:t>
            </w:r>
          </w:p>
          <w:p>
            <w:pPr>
              <w:numPr>
                <w:ilvl w:val="0"/>
                <w:numId w:val="2"/>
              </w:numPr>
              <w:ind w:left="286" w:right="48" w:hanging="286"/>
              <w:spacing w:after="13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</w:rPr>
              <w:t>Pauta</w:t>
            </w:r>
            <w:r>
              <w:rPr>
                <w:rFonts w:ascii="Calibri" w:hAnsi="Calibri" w:cs="Calibri"/>
              </w:rPr>
              <w:t xml:space="preserve">: </w:t>
            </w:r>
          </w:p>
        </w:tc>
      </w:tr>
      <w:tr>
        <w:trPr>
          <w:tblHeader w:val="0"/>
          <w:cantSplit w:val="0"/>
          <w:trHeight w:val="319" w:hRule="atLeast"/>
        </w:trPr>
        <w:tc>
          <w:tcPr>
            <w:tcW w:w="9493" w:type="dxa"/>
            <w:gridSpan w:val="3"/>
            <w:tcMar>
              <w:top w:w="47" w:type="dxa"/>
              <w:left w:w="108" w:type="dxa"/>
              <w:right w:w="115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61670614" protected="0"/>
          </w:tcPr>
          <w:p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Anexos:</w:t>
            </w:r>
          </w:p>
          <w:p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8"/>
      <w:footerReference w:type="default" r:id="rId9"/>
      <w:type w:val="nextPage"/>
      <w:pgSz w:h="16834" w:w="11909"/>
      <w:pgMar w:left="1440" w:top="1440" w:right="1440" w:bottom="1440"/>
      <w:paperSrc w:first="15" w:other="15" a="15" b="15"/>
      <w:pgNumType w:fmt="decimal" w:start="1"/>
      <w:tmGutter w:val="3"/>
      <w:mirrorMargins w:val="0"/>
      <w:tmSection w:h="-2">
        <w:tmHeader w:id="0" w:h="0" edge="720" text="0">
          <w:shd w:val="none"/>
        </w:tmHeader>
        <w:tmFooter w:id="0" w:h="0" edge="720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Wingdings">
    <w:panose1 w:val="05000000000000000000"/>
    <w:charset w:val="02"/>
    <w:family w:val="auto"/>
    <w:pitch w:val="default"/>
  </w:font>
  <w:font w:name="Symbol">
    <w:panose1 w:val="05050102010706020507"/>
    <w:charset w:val="02"/>
    <w:family w:val="roman"/>
    <w:pitch w:val="default"/>
  </w:font>
  <w:font w:name="Courier New">
    <w:panose1 w:val="02070309020205020404"/>
    <w:charset w:val="00"/>
    <w:family w:val="modern"/>
    <w:pitch w:val="default"/>
  </w:font>
  <w:font w:name="Calibri">
    <w:panose1 w:val="020F0502020204030204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/>
  </w:p>
  <w:p>
    <w:pPr>
      <w:rPr>
        <w:b/>
        <w:sz w:val="18"/>
        <w:szCs w:val="18"/>
      </w:rPr>
    </w:pPr>
    <w:r>
      <w:rPr>
        <w:b/>
        <w:sz w:val="18"/>
        <w:szCs w:val="18"/>
      </w:rPr>
      <w:t xml:space="preserve">INSTITUTO DE PESQUISA E PLANEJAMENTO DE FORTALEZA </w:t>
    </w:r>
  </w:p>
  <w:p>
    <w:pPr>
      <w:rPr>
        <w:sz w:val="18"/>
        <w:szCs w:val="18"/>
      </w:rPr>
    </w:pPr>
    <w:r>
      <w:rPr>
        <w:sz w:val="18"/>
        <w:szCs w:val="18"/>
      </w:rPr>
      <w:t>RUA ISRAEL BEZERRA, 570 – 3º ANDAR – DIONÍSIO TORRES • CEP 60.135-460</w:t>
    </w:r>
  </w:p>
  <w:p>
    <w:r>
      <w:rPr>
        <w:noProof/>
      </w:rPr>
      <w:drawing>
        <wp:anchor distT="0" distB="0" distL="0" distR="0" simplePos="0" relativeHeight="251658242" behindDoc="1" locked="0" layoutInCell="0" hidden="0" allowOverlap="1">
          <wp:simplePos x="0" y="0"/>
          <wp:positionH relativeFrom="column">
            <wp:posOffset>-913765</wp:posOffset>
          </wp:positionH>
          <wp:positionV relativeFrom="paragraph">
            <wp:posOffset>284480</wp:posOffset>
          </wp:positionV>
          <wp:extent cx="7567295" cy="29527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extLst>
                      <a:ext uri="smNativeData">
                        <sm:smNativeData xmlns:sm="smNativeData" val="SMDATA_14_1vUAaR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MAAACQIAAAIAAAAAAAAAAAAAAAAgAAAGH6//8AAAAAAgAAAMABAACNLgAA0QEAAAAAAAABAAAAxD8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7295" cy="29527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t>FORTALEZA, CEARÁ, BRASIL • IPPLAN.FORTALEZA.CE.GOV.BR • 2018.0882</w:t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spacing/>
      <w:jc w:val="center"/>
    </w:pPr>
    <w:r>
      <w:rPr>
        <w:noProof/>
      </w:rPr>
      <w:drawing>
        <wp:inline distT="0" distB="0" distL="0" distR="0">
          <wp:extent cx="3510280" cy="46291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:sm="smNativeData" val="SMDATA_14_1vUAa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XoAAAAAAAAAAAAAAAAAAAAAAAAAAAAAAAAAAAAAAAAAAAAACYFQAA2QIAAAAAAAAAAAAAAAA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10280" cy="462915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inline>
      </w:drawing>
    </w:r>
    <w:r/>
  </w:p>
  <w:p>
    <w:pPr>
      <w:spacing/>
      <w:jc w:val="center"/>
    </w:pP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Lista numerada 10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2">
    <w:multiLevelType w:val="hybridMultilevel"/>
    <w:name w:val="Lista numerada 3"/>
    <w:lvl w:ilvl="0">
      <w:numFmt w:val="bullet"/>
      <w:suff w:val="tab"/>
      <w:lvlText w:val="•"/>
      <w:lvlJc w:val="left"/>
      <w:pPr>
        <w:ind w:left="286" w:hanging="0"/>
      </w:pPr>
      <w:rPr>
        <w:rFonts w:ascii="Arial" w:hAnsi="Arial" w:eastAsia="Arial" w:cs="Arial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1">
      <w:numFmt w:val="bullet"/>
      <w:suff w:val="tab"/>
      <w:lvlText w:val="➢"/>
      <w:lvlJc w:val="left"/>
      <w:pPr>
        <w:ind w:left="785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2">
      <w:numFmt w:val="bullet"/>
      <w:suff w:val="tab"/>
      <w:lvlText w:val="▪"/>
      <w:lvlJc w:val="left"/>
      <w:pPr>
        <w:ind w:left="199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3">
      <w:numFmt w:val="bullet"/>
      <w:suff w:val="tab"/>
      <w:lvlText w:val="•"/>
      <w:lvlJc w:val="left"/>
      <w:pPr>
        <w:ind w:left="271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4">
      <w:numFmt w:val="bullet"/>
      <w:suff w:val="tab"/>
      <w:lvlText w:val="o"/>
      <w:lvlJc w:val="left"/>
      <w:pPr>
        <w:ind w:left="343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5">
      <w:numFmt w:val="bullet"/>
      <w:suff w:val="tab"/>
      <w:lvlText w:val="▪"/>
      <w:lvlJc w:val="left"/>
      <w:pPr>
        <w:ind w:left="415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6">
      <w:numFmt w:val="bullet"/>
      <w:suff w:val="tab"/>
      <w:lvlText w:val="•"/>
      <w:lvlJc w:val="left"/>
      <w:pPr>
        <w:ind w:left="487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7">
      <w:numFmt w:val="bullet"/>
      <w:suff w:val="tab"/>
      <w:lvlText w:val="o"/>
      <w:lvlJc w:val="left"/>
      <w:pPr>
        <w:ind w:left="559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  <w:lvl w:ilvl="8">
      <w:numFmt w:val="bullet"/>
      <w:suff w:val="tab"/>
      <w:lvlText w:val="▪"/>
      <w:lvlJc w:val="left"/>
      <w:pPr>
        <w:ind w:left="6314" w:hanging="0"/>
      </w:pPr>
      <w:rPr>
        <w:rFonts w:ascii="Wingdings" w:hAnsi="Wingdings" w:eastAsia="Wingdings" w:cs="Wingdings"/>
        <w:b w:val="0"/>
        <w:color w:val="000000"/>
        <w:sz w:val="22"/>
        <w:szCs w:val="22"/>
        <w:u w:color="000000" w:val="none"/>
        <w:shd w:val="clear" w:fill="auto"/>
        <w:vertAlign w:val="baseline"/>
      </w:rPr>
    </w:lvl>
  </w:abstractNum>
  <w:abstractNum w:abstractNumId="3">
    <w:multiLevelType w:val="hybridMultilevel"/>
    <w:name w:val="Lista numerada 6"/>
    <w:lvl w:ilvl="0">
      <w:numFmt w:val="bullet"/>
      <w:suff w:val="tab"/>
      <w:lvlText w:val=""/>
      <w:lvlJc w:val="left"/>
      <w:pPr>
        <w:ind w:left="382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102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22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42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62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82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702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22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42" w:hanging="0"/>
      </w:pPr>
      <w:rPr>
        <w:rFonts w:ascii="Wingdings" w:hAnsi="Wingdings" w:eastAsia="Wingdings" w:cs="Wingdings"/>
      </w:rPr>
    </w:lvl>
  </w:abstractNum>
  <w:abstractNum w:abstractNumId="4">
    <w:multiLevelType w:val="hybridMultilevel"/>
    <w:name w:val="Lista numerada 2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5">
    <w:multiLevelType w:val="hybridMultilevel"/>
    <w:name w:val="Lista numerada 5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6">
    <w:multiLevelType w:val="hybridMultilevel"/>
    <w:name w:val="Lista numerada 7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7">
    <w:multiLevelType w:val="hybridMultilevel"/>
    <w:name w:val="Lista numerada 9"/>
    <w:lvl w:ilvl="0">
      <w:start w:val="0"/>
      <w:numFmt w:val="none"/>
      <w:suff w:val="tab"/>
      <w:lvlText w:val=""/>
      <w:lvlJc w:val="left"/>
      <w:pPr>
        <w:ind w:left="0" w:hanging="0"/>
      </w:pPr>
    </w:lvl>
    <w:lvl w:ilvl="1">
      <w:start w:val="0"/>
      <w:numFmt w:val="none"/>
      <w:suff w:val="tab"/>
      <w:lvlText w:val=""/>
      <w:lvlJc w:val="left"/>
      <w:pPr>
        <w:ind w:left="0" w:hanging="0"/>
      </w:pPr>
    </w:lvl>
    <w:lvl w:ilvl="2">
      <w:start w:val="0"/>
      <w:numFmt w:val="none"/>
      <w:suff w:val="tab"/>
      <w:lvlText w:val=""/>
      <w:lvlJc w:val="left"/>
      <w:pPr>
        <w:ind w:left="0" w:hanging="0"/>
      </w:pPr>
    </w:lvl>
    <w:lvl w:ilvl="3">
      <w:start w:val="0"/>
      <w:numFmt w:val="none"/>
      <w:suff w:val="tab"/>
      <w:lvlText w:val=""/>
      <w:lvlJc w:val="left"/>
      <w:pPr>
        <w:ind w:left="0" w:hanging="0"/>
      </w:pPr>
    </w:lvl>
    <w:lvl w:ilvl="4">
      <w:start w:val="0"/>
      <w:numFmt w:val="none"/>
      <w:suff w:val="tab"/>
      <w:lvlText w:val=""/>
      <w:lvlJc w:val="left"/>
      <w:pPr>
        <w:ind w:left="0" w:hanging="0"/>
      </w:pPr>
    </w:lvl>
    <w:lvl w:ilvl="5">
      <w:start w:val="0"/>
      <w:numFmt w:val="none"/>
      <w:suff w:val="tab"/>
      <w:lvlText w:val=""/>
      <w:lvlJc w:val="left"/>
      <w:pPr>
        <w:ind w:left="0" w:hanging="0"/>
      </w:pPr>
    </w:lvl>
    <w:lvl w:ilvl="6">
      <w:start w:val="0"/>
      <w:numFmt w:val="none"/>
      <w:suff w:val="tab"/>
      <w:lvlText w:val=""/>
      <w:lvlJc w:val="left"/>
      <w:pPr>
        <w:ind w:left="0" w:hanging="0"/>
      </w:pPr>
    </w:lvl>
    <w:lvl w:ilvl="7">
      <w:start w:val="0"/>
      <w:numFmt w:val="none"/>
      <w:suff w:val="tab"/>
      <w:lvlText w:val=""/>
      <w:lvlJc w:val="left"/>
      <w:pPr>
        <w:ind w:left="0" w:hanging="0"/>
      </w:pPr>
    </w:lvl>
    <w:lvl w:ilvl="8">
      <w:start w:val="0"/>
      <w:numFmt w:val="none"/>
      <w:suff w:val="tab"/>
      <w:lvlText w:val=""/>
      <w:lvlJc w:val="left"/>
      <w:pPr>
        <w:ind w:left="0" w:hanging="0"/>
      </w:pPr>
    </w:lvl>
  </w:abstractNum>
  <w:abstractNum w:abstractNumId="8">
    <w:multiLevelType w:val="hybridMultilevel"/>
    <w:name w:val="Lista numerada 4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abstractNum w:abstractNumId="9">
    <w:multiLevelType w:val="hybridMultilevel"/>
    <w:name w:val="Lista numerada 8"/>
    <w:lvl w:ilvl="0">
      <w:start w:val="1"/>
      <w:numFmt w:val="decimal"/>
      <w:suff w:val="tab"/>
      <w:lvlText w:val="%1."/>
      <w:lvlJc w:val="left"/>
      <w:pPr>
        <w:ind w:left="360" w:hanging="0"/>
      </w:pPr>
    </w:lvl>
    <w:lvl w:ilvl="1">
      <w:start w:val="1"/>
      <w:numFmt w:val="lowerLetter"/>
      <w:suff w:val="tab"/>
      <w:lvlText w:val="%2."/>
      <w:lvlJc w:val="left"/>
      <w:pPr>
        <w:ind w:left="1080" w:hanging="0"/>
      </w:pPr>
    </w:lvl>
    <w:lvl w:ilvl="2">
      <w:start w:val="1"/>
      <w:numFmt w:val="lowerRoman"/>
      <w:suff w:val="tab"/>
      <w:lvlText w:val="%3."/>
      <w:lvlJc w:val="left"/>
      <w:pPr>
        <w:ind w:left="1980" w:hanging="0"/>
      </w:pPr>
    </w:lvl>
    <w:lvl w:ilvl="3">
      <w:start w:val="1"/>
      <w:numFmt w:val="decimal"/>
      <w:suff w:val="tab"/>
      <w:lvlText w:val="%4."/>
      <w:lvlJc w:val="left"/>
      <w:pPr>
        <w:ind w:left="2520" w:hanging="0"/>
      </w:pPr>
    </w:lvl>
    <w:lvl w:ilvl="4">
      <w:start w:val="1"/>
      <w:numFmt w:val="lowerLetter"/>
      <w:suff w:val="tab"/>
      <w:lvlText w:val="%5."/>
      <w:lvlJc w:val="left"/>
      <w:pPr>
        <w:ind w:left="3240" w:hanging="0"/>
      </w:pPr>
    </w:lvl>
    <w:lvl w:ilvl="5">
      <w:start w:val="1"/>
      <w:numFmt w:val="lowerRoman"/>
      <w:suff w:val="tab"/>
      <w:lvlText w:val="%6."/>
      <w:lvlJc w:val="left"/>
      <w:pPr>
        <w:ind w:left="4140" w:hanging="0"/>
      </w:pPr>
    </w:lvl>
    <w:lvl w:ilvl="6">
      <w:start w:val="1"/>
      <w:numFmt w:val="decimal"/>
      <w:suff w:val="tab"/>
      <w:lvlText w:val="%7."/>
      <w:lvlJc w:val="left"/>
      <w:pPr>
        <w:ind w:left="4680" w:hanging="0"/>
      </w:pPr>
    </w:lvl>
    <w:lvl w:ilvl="7">
      <w:start w:val="1"/>
      <w:numFmt w:val="lowerLetter"/>
      <w:suff w:val="tab"/>
      <w:lvlText w:val="%8."/>
      <w:lvlJc w:val="left"/>
      <w:pPr>
        <w:ind w:left="5400" w:hanging="0"/>
      </w:pPr>
    </w:lvl>
    <w:lvl w:ilvl="8">
      <w:start w:val="1"/>
      <w:numFmt w:val="lowerRoman"/>
      <w:suff w:val="tab"/>
      <w:lvlText w:val="%9."/>
      <w:lvlJc w:val="left"/>
      <w:pPr>
        <w:ind w:left="6300" w:hanging="0"/>
      </w:pPr>
    </w:lvl>
  </w:abstractNum>
  <w:abstractNum w:abstractNumId="10">
    <w:multiLevelType w:val="hybridMultilevel"/>
    <w:name w:val="Lista numerada 1"/>
    <w:lvl w:ilvl="0">
      <w:numFmt w:val="bullet"/>
      <w:suff w:val="tab"/>
      <w:lvlText w:val=""/>
      <w:lvlJc w:val="left"/>
      <w:pPr>
        <w:ind w:left="360" w:hanging="0"/>
      </w:pPr>
      <w:rPr>
        <w:rFonts w:ascii="Symbol" w:hAnsi="Symbol"/>
      </w:rPr>
    </w:lvl>
    <w:lvl w:ilvl="1">
      <w:numFmt w:val="bullet"/>
      <w:suff w:val="tab"/>
      <w:lvlText w:val="o"/>
      <w:lvlJc w:val="left"/>
      <w:pPr>
        <w:ind w:left="1080" w:hanging="0"/>
      </w:pPr>
      <w:rPr>
        <w:rFonts w:ascii="Courier New" w:hAnsi="Courier New" w:cs="Courier New"/>
      </w:rPr>
    </w:lvl>
    <w:lvl w:ilvl="2">
      <w:numFmt w:val="bullet"/>
      <w:suff w:val="tab"/>
      <w:lvlText w:val=""/>
      <w:lvlJc w:val="left"/>
      <w:pPr>
        <w:ind w:left="1800" w:hanging="0"/>
      </w:pPr>
      <w:rPr>
        <w:rFonts w:ascii="Wingdings" w:hAnsi="Wingdings" w:eastAsia="Wingdings" w:cs="Wingdings"/>
      </w:rPr>
    </w:lvl>
    <w:lvl w:ilvl="3">
      <w:numFmt w:val="bullet"/>
      <w:suff w:val="tab"/>
      <w:lvlText w:val=""/>
      <w:lvlJc w:val="left"/>
      <w:pPr>
        <w:ind w:left="2520" w:hanging="0"/>
      </w:pPr>
      <w:rPr>
        <w:rFonts w:ascii="Symbol" w:hAnsi="Symbol"/>
      </w:rPr>
    </w:lvl>
    <w:lvl w:ilvl="4">
      <w:numFmt w:val="bullet"/>
      <w:suff w:val="tab"/>
      <w:lvlText w:val="o"/>
      <w:lvlJc w:val="left"/>
      <w:pPr>
        <w:ind w:left="3240" w:hanging="0"/>
      </w:pPr>
      <w:rPr>
        <w:rFonts w:ascii="Courier New" w:hAnsi="Courier New" w:cs="Courier New"/>
      </w:rPr>
    </w:lvl>
    <w:lvl w:ilvl="5">
      <w:numFmt w:val="bullet"/>
      <w:suff w:val="tab"/>
      <w:lvlText w:val=""/>
      <w:lvlJc w:val="left"/>
      <w:pPr>
        <w:ind w:left="3960" w:hanging="0"/>
      </w:pPr>
      <w:rPr>
        <w:rFonts w:ascii="Wingdings" w:hAnsi="Wingdings" w:eastAsia="Wingdings" w:cs="Wingdings"/>
      </w:rPr>
    </w:lvl>
    <w:lvl w:ilvl="6">
      <w:numFmt w:val="bullet"/>
      <w:suff w:val="tab"/>
      <w:lvlText w:val=""/>
      <w:lvlJc w:val="left"/>
      <w:pPr>
        <w:ind w:left="4680" w:hanging="0"/>
      </w:pPr>
      <w:rPr>
        <w:rFonts w:ascii="Symbol" w:hAnsi="Symbol"/>
      </w:rPr>
    </w:lvl>
    <w:lvl w:ilvl="7">
      <w:numFmt w:val="bullet"/>
      <w:suff w:val="tab"/>
      <w:lvlText w:val="o"/>
      <w:lvlJc w:val="left"/>
      <w:pPr>
        <w:ind w:left="5400" w:hanging="0"/>
      </w:pPr>
      <w:rPr>
        <w:rFonts w:ascii="Courier New" w:hAnsi="Courier New" w:cs="Courier New"/>
      </w:rPr>
    </w:lvl>
    <w:lvl w:ilvl="8">
      <w:numFmt w:val="bullet"/>
      <w:suff w:val="tab"/>
      <w:lvlText w:val=""/>
      <w:lvlJc w:val="left"/>
      <w:pPr>
        <w:ind w:left="6120" w:hanging="0"/>
      </w:pPr>
      <w:rPr>
        <w:rFonts w:ascii="Wingdings" w:hAnsi="Wingdings" w:eastAsia="Wingdings" w:cs="Wingding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10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16"/>
    <w:tmLastPosCaret>
      <w:tmLastPosPgfIdx w:val="12"/>
      <w:tmLastPosIdx w:val="150"/>
    </w:tmLastPosCaret>
    <w:tmLastPosAnchor>
      <w:tmLastPosPgfIdx w:val="0"/>
      <w:tmLastPosIdx w:val="0"/>
    </w:tmLastPosAnchor>
    <w:tmLastPosTblRect w:left="0" w:top="0" w:right="0" w:bottom="0"/>
  </w:tmLastPos>
  <w:tmAppRevision w:date="1761670614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paragraph" w:styleId="para9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1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 w:cs="Calibri"/>
      <w:color w:val="000000"/>
      <w:kern w:val="1"/>
      <w:szCs w:val="24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</w:style>
  <w:style w:type="character" w:styleId="char2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Grid"/>
    <w:pPr>
      <w:spacing w:line="240" w:lineRule="auto"/>
    </w:pPr>
    <w:rPr>
      <w:rFonts w:ascii="Cambria" w:hAnsi="Cambria" w:eastAsia="Cambria"/>
      <w:kern w:val="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hAnsi="Arial" w:eastAsia="Arial" w:cs="Arial"/>
        <w:sz w:val="22"/>
        <w:szCs w:val="22"/>
        <w:lang w:val="pt-br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00" w:after="120"/>
      <w:keepNext/>
      <w:outlineLvl w:val="0"/>
      <w:keepLines/>
    </w:pPr>
    <w:rPr>
      <w:sz w:val="40"/>
      <w:szCs w:val="40"/>
    </w:rPr>
  </w:style>
  <w:style w:type="paragraph" w:styleId="para2">
    <w:name w:val="heading 2"/>
    <w:qFormat/>
    <w:basedOn w:val="para0"/>
    <w:next w:val="para0"/>
    <w:pPr>
      <w:spacing w:before="360" w:after="120"/>
      <w:keepNext/>
      <w:outlineLvl w:val="1"/>
      <w:keepLines/>
    </w:pPr>
    <w:rPr>
      <w:sz w:val="32"/>
      <w:szCs w:val="32"/>
    </w:rPr>
  </w:style>
  <w:style w:type="paragraph" w:styleId="para3">
    <w:name w:val="heading 3"/>
    <w:qFormat/>
    <w:basedOn w:val="para0"/>
    <w:next w:val="para0"/>
    <w:pPr>
      <w:spacing w:before="320" w:after="80"/>
      <w:keepNext/>
      <w:outlineLvl w:val="2"/>
      <w:keepLines/>
    </w:pPr>
    <w:rPr>
      <w:color w:val="434343"/>
      <w:sz w:val="28"/>
      <w:szCs w:val="28"/>
    </w:rPr>
  </w:style>
  <w:style w:type="paragraph" w:styleId="para4">
    <w:name w:val="heading 4"/>
    <w:qFormat/>
    <w:basedOn w:val="para0"/>
    <w:next w:val="para0"/>
    <w:pPr>
      <w:spacing w:before="280" w:after="80"/>
      <w:keepNext/>
      <w:outlineLvl w:val="3"/>
      <w:keepLines/>
    </w:pPr>
    <w:rPr>
      <w:color w:val="666666"/>
      <w:sz w:val="24"/>
      <w:szCs w:val="24"/>
    </w:rPr>
  </w:style>
  <w:style w:type="paragraph" w:styleId="para5">
    <w:name w:val="heading 5"/>
    <w:qFormat/>
    <w:basedOn w:val="para0"/>
    <w:next w:val="para0"/>
    <w:pPr>
      <w:spacing w:before="240" w:after="80"/>
      <w:keepNext/>
      <w:outlineLvl w:val="4"/>
      <w:keepLines/>
    </w:pPr>
    <w:rPr>
      <w:color w:val="666666"/>
    </w:rPr>
  </w:style>
  <w:style w:type="paragraph" w:styleId="para6">
    <w:name w:val="heading 6"/>
    <w:qFormat/>
    <w:basedOn w:val="para0"/>
    <w:next w:val="para0"/>
    <w:pPr>
      <w:spacing w:before="240" w:after="80"/>
      <w:keepNext/>
      <w:outlineLvl w:val="5"/>
      <w:keepLines/>
    </w:pPr>
    <w:rPr>
      <w:i/>
      <w:color w:val="666666"/>
    </w:rPr>
  </w:style>
  <w:style w:type="paragraph" w:styleId="para7">
    <w:name w:val="Title"/>
    <w:qFormat/>
    <w:basedOn w:val="para0"/>
    <w:next w:val="para0"/>
    <w:pPr>
      <w:spacing w:after="60"/>
      <w:keepNext/>
      <w:keepLines/>
    </w:pPr>
    <w:rPr>
      <w:sz w:val="52"/>
      <w:szCs w:val="52"/>
    </w:rPr>
  </w:style>
  <w:style w:type="paragraph" w:styleId="para8">
    <w:name w:val="Subtitle"/>
    <w:qFormat/>
    <w:basedOn w:val="para0"/>
    <w:next w:val="para0"/>
    <w:pPr>
      <w:spacing w:after="320"/>
      <w:keepNext/>
      <w:keepLines/>
    </w:pPr>
    <w:rPr>
      <w:color w:val="666666"/>
      <w:sz w:val="30"/>
      <w:szCs w:val="30"/>
    </w:rPr>
  </w:style>
  <w:style w:type="paragraph" w:styleId="para9">
    <w:name w:val="Head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0">
    <w:name w:val="Footer"/>
    <w:qFormat/>
    <w:basedOn w:val="para0"/>
    <w:pPr>
      <w:spacing w:line="240" w:lineRule="auto"/>
      <w:tabs defTabSz="720">
        <w:tab w:val="center" w:pos="4252" w:leader="none"/>
        <w:tab w:val="right" w:pos="8504" w:leader="none"/>
      </w:tabs>
    </w:pPr>
  </w:style>
  <w:style w:type="paragraph" w:styleId="para11">
    <w:name w:val="List Paragraph"/>
    <w:qFormat/>
    <w:basedOn w:val="para0"/>
    <w:pPr>
      <w:ind w:left="720"/>
      <w:spacing w:after="160" w:line="259" w:lineRule="auto"/>
      <w:contextualSpacing/>
    </w:pPr>
    <w:rPr>
      <w:rFonts w:ascii="Calibri" w:hAnsi="Calibri" w:eastAsia="Calibri" w:cs="Calibri"/>
      <w:color w:val="000000"/>
      <w:kern w:val="1"/>
      <w:szCs w:val="24"/>
    </w:rPr>
  </w:style>
  <w:style w:type="character" w:styleId="char0" w:default="1">
    <w:name w:val="Default Paragraph Font"/>
  </w:style>
  <w:style w:type="character" w:styleId="char1" w:customStyle="1">
    <w:name w:val="Cabeçalho Char"/>
    <w:basedOn w:val="char0"/>
  </w:style>
  <w:style w:type="character" w:styleId="char2" w:customStyle="1">
    <w:name w:val="Rodapé Char"/>
    <w:basedOn w:val="char0"/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Grid"/>
    <w:pPr>
      <w:spacing w:line="240" w:lineRule="auto"/>
    </w:pPr>
    <w:rPr>
      <w:rFonts w:ascii="Cambria" w:hAnsi="Cambria" w:eastAsia="Cambria"/>
      <w:kern w:val="1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Morgana Pinto Medeiros</dc:creator>
  <cp:keywords/>
  <dc:description/>
  <cp:lastModifiedBy/>
  <cp:revision>10</cp:revision>
  <dcterms:created xsi:type="dcterms:W3CDTF">2025-07-21T17:23:00Z</dcterms:created>
  <dcterms:modified xsi:type="dcterms:W3CDTF">2025-10-28T16:56:54Z</dcterms:modified>
</cp:coreProperties>
</file>